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C490E" w:rsidRDefault="008C490E">
      <w:bookmarkStart w:id="0" w:name="h.fahlnw3jpzno" w:colFirst="0" w:colLast="0"/>
      <w:bookmarkEnd w:id="0"/>
    </w:p>
    <w:p w:rsidR="008C490E" w:rsidRDefault="008C490E">
      <w:pPr>
        <w:spacing w:line="276" w:lineRule="auto"/>
        <w:ind w:right="120"/>
      </w:pPr>
    </w:p>
    <w:p w:rsidR="008C490E" w:rsidRDefault="00F8743B">
      <w:pPr>
        <w:spacing w:line="276" w:lineRule="auto"/>
        <w:ind w:left="270" w:right="120"/>
      </w:pPr>
      <w:r>
        <w:rPr>
          <w:rFonts w:ascii="Arial" w:eastAsia="Arial" w:hAnsi="Arial" w:cs="Arial"/>
          <w:b/>
        </w:rPr>
        <w:t>Calling all primary school teachers of curious eight to twelve year olds!</w:t>
      </w:r>
    </w:p>
    <w:p w:rsidR="008C490E" w:rsidRDefault="008C490E">
      <w:pPr>
        <w:spacing w:line="276" w:lineRule="auto"/>
        <w:ind w:left="270" w:right="120"/>
      </w:pPr>
    </w:p>
    <w:p w:rsidR="008C490E" w:rsidRDefault="00F8743B">
      <w:pPr>
        <w:spacing w:line="276" w:lineRule="auto"/>
        <w:ind w:left="270" w:right="120"/>
      </w:pPr>
      <w:r>
        <w:rPr>
          <w:rFonts w:ascii="Arial" w:eastAsia="Arial" w:hAnsi="Arial" w:cs="Arial"/>
          <w:sz w:val="22"/>
        </w:rPr>
        <w:t xml:space="preserve">Monash University is about to launch a new learning adventure game called </w:t>
      </w:r>
      <w:hyperlink r:id="rId7">
        <w:proofErr w:type="spellStart"/>
        <w:r>
          <w:rPr>
            <w:rFonts w:ascii="Arial" w:eastAsia="Arial" w:hAnsi="Arial" w:cs="Arial"/>
            <w:color w:val="1155CC"/>
            <w:sz w:val="22"/>
            <w:u w:val="single"/>
          </w:rPr>
          <w:t>MWorld</w:t>
        </w:r>
        <w:proofErr w:type="spellEnd"/>
      </w:hyperlink>
      <w:r>
        <w:rPr>
          <w:rFonts w:ascii="Arial" w:eastAsia="Arial" w:hAnsi="Arial" w:cs="Arial"/>
          <w:sz w:val="22"/>
        </w:rPr>
        <w:t xml:space="preserve"> that aims to light the fires of curiosity for children the world over.  </w:t>
      </w:r>
      <w:proofErr w:type="spellStart"/>
      <w:r>
        <w:rPr>
          <w:rFonts w:ascii="Arial" w:eastAsia="Arial" w:hAnsi="Arial" w:cs="Arial"/>
          <w:sz w:val="22"/>
        </w:rPr>
        <w:t>MWorld</w:t>
      </w:r>
      <w:proofErr w:type="spellEnd"/>
      <w:r>
        <w:rPr>
          <w:rFonts w:ascii="Arial" w:eastAsia="Arial" w:hAnsi="Arial" w:cs="Arial"/>
          <w:sz w:val="22"/>
        </w:rPr>
        <w:t xml:space="preserve"> will give children a unique opportunity to explore the amazing world we live in through the lens of leading experts in a variety of exciting fields.</w:t>
      </w:r>
    </w:p>
    <w:p w:rsidR="008C490E" w:rsidRDefault="008C490E">
      <w:pPr>
        <w:spacing w:line="276" w:lineRule="auto"/>
        <w:ind w:left="270" w:right="120"/>
      </w:pPr>
    </w:p>
    <w:p w:rsidR="008C490E" w:rsidRDefault="00F8743B">
      <w:pPr>
        <w:spacing w:line="276" w:lineRule="auto"/>
        <w:ind w:left="270" w:right="120"/>
      </w:pPr>
      <w:r>
        <w:rPr>
          <w:rFonts w:ascii="Arial" w:eastAsia="Arial" w:hAnsi="Arial" w:cs="Arial"/>
          <w:sz w:val="22"/>
        </w:rPr>
        <w:t>From fangs to fairy tales,</w:t>
      </w:r>
      <w:r>
        <w:rPr>
          <w:rFonts w:ascii="Arial" w:eastAsia="Arial" w:hAnsi="Arial" w:cs="Arial"/>
          <w:sz w:val="22"/>
        </w:rPr>
        <w:t xml:space="preserve"> </w:t>
      </w:r>
      <w:proofErr w:type="spellStart"/>
      <w:r>
        <w:rPr>
          <w:rFonts w:ascii="Arial" w:eastAsia="Arial" w:hAnsi="Arial" w:cs="Arial"/>
          <w:sz w:val="22"/>
        </w:rPr>
        <w:t>MWorld</w:t>
      </w:r>
      <w:proofErr w:type="spellEnd"/>
      <w:r>
        <w:rPr>
          <w:rFonts w:ascii="Arial" w:eastAsia="Arial" w:hAnsi="Arial" w:cs="Arial"/>
          <w:sz w:val="22"/>
        </w:rPr>
        <w:t xml:space="preserve"> covers the expanse of human knowledge.  The more children explore, the more points they earn.  Kids then use those points to share and compete with friends, and to build their own world.</w:t>
      </w:r>
    </w:p>
    <w:p w:rsidR="008C490E" w:rsidRDefault="008C490E">
      <w:pPr>
        <w:spacing w:line="276" w:lineRule="auto"/>
        <w:ind w:left="270" w:right="120"/>
      </w:pPr>
    </w:p>
    <w:p w:rsidR="008C490E" w:rsidRDefault="00F8743B">
      <w:pPr>
        <w:spacing w:line="276" w:lineRule="auto"/>
        <w:ind w:left="270" w:right="120"/>
      </w:pPr>
      <w:r>
        <w:rPr>
          <w:rFonts w:ascii="Arial" w:eastAsia="Arial" w:hAnsi="Arial" w:cs="Arial"/>
          <w:sz w:val="22"/>
        </w:rPr>
        <w:t>We’re currently looking for fellow adventurers, teachers and</w:t>
      </w:r>
      <w:r>
        <w:rPr>
          <w:rFonts w:ascii="Arial" w:eastAsia="Arial" w:hAnsi="Arial" w:cs="Arial"/>
          <w:sz w:val="22"/>
        </w:rPr>
        <w:t xml:space="preserve"> educators of grades 3-6 from across Victoria (and indeed Australia) to help us trial the first release iPad version of </w:t>
      </w:r>
      <w:proofErr w:type="spellStart"/>
      <w:r>
        <w:rPr>
          <w:rFonts w:ascii="Arial" w:eastAsia="Arial" w:hAnsi="Arial" w:cs="Arial"/>
          <w:sz w:val="22"/>
        </w:rPr>
        <w:t>MWorld</w:t>
      </w:r>
      <w:proofErr w:type="spellEnd"/>
      <w:r>
        <w:rPr>
          <w:rFonts w:ascii="Arial" w:eastAsia="Arial" w:hAnsi="Arial" w:cs="Arial"/>
          <w:sz w:val="22"/>
        </w:rPr>
        <w:t xml:space="preserve"> with their classes in term 4 of this year.</w:t>
      </w:r>
    </w:p>
    <w:p w:rsidR="008C490E" w:rsidRDefault="008C490E">
      <w:pPr>
        <w:spacing w:line="276" w:lineRule="auto"/>
        <w:ind w:left="270" w:right="120"/>
      </w:pPr>
    </w:p>
    <w:p w:rsidR="008C490E" w:rsidRDefault="00F8743B">
      <w:pPr>
        <w:spacing w:line="276" w:lineRule="auto"/>
        <w:ind w:left="270" w:right="120"/>
      </w:pPr>
      <w:r>
        <w:rPr>
          <w:rFonts w:ascii="Arial" w:eastAsia="Arial" w:hAnsi="Arial" w:cs="Arial"/>
          <w:sz w:val="22"/>
        </w:rPr>
        <w:t>If your students are bursting with curiosity like our friend Charlie the Chameleon (c</w:t>
      </w:r>
      <w:r>
        <w:rPr>
          <w:rFonts w:ascii="Arial" w:eastAsia="Arial" w:hAnsi="Arial" w:cs="Arial"/>
          <w:sz w:val="22"/>
        </w:rPr>
        <w:t xml:space="preserve">heck him out, the little </w:t>
      </w:r>
      <w:proofErr w:type="spellStart"/>
      <w:r>
        <w:rPr>
          <w:rFonts w:ascii="Arial" w:eastAsia="Arial" w:hAnsi="Arial" w:cs="Arial"/>
          <w:sz w:val="22"/>
        </w:rPr>
        <w:t>multicoloured</w:t>
      </w:r>
      <w:proofErr w:type="spellEnd"/>
      <w:r>
        <w:rPr>
          <w:rFonts w:ascii="Arial" w:eastAsia="Arial" w:hAnsi="Arial" w:cs="Arial"/>
          <w:sz w:val="22"/>
        </w:rPr>
        <w:t xml:space="preserve"> guy in </w:t>
      </w:r>
      <w:hyperlink r:id="rId8">
        <w:r>
          <w:rPr>
            <w:rFonts w:ascii="Arial" w:eastAsia="Arial" w:hAnsi="Arial" w:cs="Arial"/>
            <w:color w:val="1155CC"/>
            <w:sz w:val="22"/>
            <w:u w:val="single"/>
          </w:rPr>
          <w:t>this video</w:t>
        </w:r>
      </w:hyperlink>
      <w:r>
        <w:rPr>
          <w:rFonts w:ascii="Arial" w:eastAsia="Arial" w:hAnsi="Arial" w:cs="Arial"/>
          <w:sz w:val="22"/>
        </w:rPr>
        <w:t xml:space="preserve">), drop us a line!  We’d love to include you in our school-based trial and get your valuable feedback on how you might use </w:t>
      </w:r>
      <w:proofErr w:type="spellStart"/>
      <w:r>
        <w:rPr>
          <w:rFonts w:ascii="Arial" w:eastAsia="Arial" w:hAnsi="Arial" w:cs="Arial"/>
          <w:sz w:val="22"/>
        </w:rPr>
        <w:t>MWorld</w:t>
      </w:r>
      <w:proofErr w:type="spellEnd"/>
      <w:r>
        <w:rPr>
          <w:rFonts w:ascii="Arial" w:eastAsia="Arial" w:hAnsi="Arial" w:cs="Arial"/>
          <w:sz w:val="22"/>
        </w:rPr>
        <w:t xml:space="preserve"> with yo</w:t>
      </w:r>
      <w:r>
        <w:rPr>
          <w:rFonts w:ascii="Arial" w:eastAsia="Arial" w:hAnsi="Arial" w:cs="Arial"/>
          <w:sz w:val="22"/>
        </w:rPr>
        <w:t>ur students.</w:t>
      </w:r>
    </w:p>
    <w:p w:rsidR="008C490E" w:rsidRDefault="008C490E">
      <w:pPr>
        <w:spacing w:line="276" w:lineRule="auto"/>
        <w:ind w:left="270" w:right="120"/>
      </w:pPr>
    </w:p>
    <w:p w:rsidR="008C490E" w:rsidRDefault="00F8743B">
      <w:pPr>
        <w:spacing w:line="276" w:lineRule="auto"/>
        <w:ind w:left="270" w:right="120"/>
      </w:pPr>
      <w:r>
        <w:rPr>
          <w:rFonts w:ascii="Arial" w:eastAsia="Arial" w:hAnsi="Arial" w:cs="Arial"/>
          <w:sz w:val="22"/>
        </w:rPr>
        <w:t xml:space="preserve">To register your interest, please contact </w:t>
      </w:r>
      <w:proofErr w:type="spellStart"/>
      <w:r>
        <w:rPr>
          <w:rFonts w:ascii="Arial" w:eastAsia="Arial" w:hAnsi="Arial" w:cs="Arial"/>
          <w:sz w:val="22"/>
        </w:rPr>
        <w:t>Eleonore</w:t>
      </w:r>
      <w:proofErr w:type="spellEnd"/>
      <w:r>
        <w:rPr>
          <w:rFonts w:ascii="Arial" w:eastAsia="Arial" w:hAnsi="Arial" w:cs="Arial"/>
          <w:sz w:val="22"/>
        </w:rPr>
        <w:t xml:space="preserve"> </w:t>
      </w:r>
      <w:proofErr w:type="spellStart"/>
      <w:r>
        <w:rPr>
          <w:rFonts w:ascii="Arial" w:eastAsia="Arial" w:hAnsi="Arial" w:cs="Arial"/>
          <w:sz w:val="22"/>
        </w:rPr>
        <w:t>Bridier</w:t>
      </w:r>
      <w:proofErr w:type="spellEnd"/>
      <w:r>
        <w:rPr>
          <w:rFonts w:ascii="Arial" w:eastAsia="Arial" w:hAnsi="Arial" w:cs="Arial"/>
          <w:sz w:val="22"/>
        </w:rPr>
        <w:t xml:space="preserve">, </w:t>
      </w:r>
      <w:proofErr w:type="spellStart"/>
      <w:r>
        <w:rPr>
          <w:rFonts w:ascii="Arial" w:eastAsia="Arial" w:hAnsi="Arial" w:cs="Arial"/>
          <w:sz w:val="22"/>
        </w:rPr>
        <w:t>MWorld</w:t>
      </w:r>
      <w:proofErr w:type="spellEnd"/>
      <w:r>
        <w:rPr>
          <w:rFonts w:ascii="Arial" w:eastAsia="Arial" w:hAnsi="Arial" w:cs="Arial"/>
          <w:sz w:val="22"/>
        </w:rPr>
        <w:t xml:space="preserve"> Partnerships Manager at Monash University on </w:t>
      </w:r>
      <w:hyperlink r:id="rId9">
        <w:r>
          <w:rPr>
            <w:rFonts w:ascii="Arial" w:eastAsia="Arial" w:hAnsi="Arial" w:cs="Arial"/>
            <w:color w:val="1155CC"/>
            <w:sz w:val="22"/>
            <w:u w:val="single"/>
          </w:rPr>
          <w:t>eleonore.bridier@monash.edu</w:t>
        </w:r>
      </w:hyperlink>
      <w:r>
        <w:rPr>
          <w:rFonts w:ascii="Arial" w:eastAsia="Arial" w:hAnsi="Arial" w:cs="Arial"/>
          <w:sz w:val="22"/>
        </w:rPr>
        <w:t xml:space="preserve"> or (03) 9905 4143.</w:t>
      </w:r>
    </w:p>
    <w:p w:rsidR="008C490E" w:rsidRDefault="008C490E">
      <w:pPr>
        <w:spacing w:line="276" w:lineRule="auto"/>
        <w:ind w:left="270" w:right="120"/>
      </w:pPr>
    </w:p>
    <w:p w:rsidR="008C490E" w:rsidRDefault="00F8743B">
      <w:pPr>
        <w:spacing w:line="276" w:lineRule="auto"/>
        <w:ind w:left="270" w:right="120"/>
      </w:pPr>
      <w:bookmarkStart w:id="1" w:name="_GoBack"/>
      <w:bookmarkEnd w:id="1"/>
      <w:r>
        <w:rPr>
          <w:rFonts w:ascii="Arial" w:eastAsia="Arial" w:hAnsi="Arial" w:cs="Arial"/>
          <w:sz w:val="22"/>
        </w:rPr>
        <w:t xml:space="preserve">If you’d like to know more about </w:t>
      </w:r>
      <w:proofErr w:type="spellStart"/>
      <w:r>
        <w:rPr>
          <w:rFonts w:ascii="Arial" w:eastAsia="Arial" w:hAnsi="Arial" w:cs="Arial"/>
          <w:sz w:val="22"/>
        </w:rPr>
        <w:t>MWorld</w:t>
      </w:r>
      <w:proofErr w:type="spellEnd"/>
      <w:r>
        <w:rPr>
          <w:rFonts w:ascii="Arial" w:eastAsia="Arial" w:hAnsi="Arial" w:cs="Arial"/>
          <w:sz w:val="22"/>
        </w:rPr>
        <w:t xml:space="preserve">, please visit our website at </w:t>
      </w:r>
      <w:hyperlink r:id="rId10">
        <w:r>
          <w:rPr>
            <w:rFonts w:ascii="Arial" w:eastAsia="Arial" w:hAnsi="Arial" w:cs="Arial"/>
            <w:color w:val="1155CC"/>
            <w:sz w:val="22"/>
            <w:u w:val="single"/>
          </w:rPr>
          <w:t>discovermworld.com</w:t>
        </w:r>
      </w:hyperlink>
      <w:r>
        <w:rPr>
          <w:rFonts w:ascii="Arial" w:eastAsia="Arial" w:hAnsi="Arial" w:cs="Arial"/>
          <w:sz w:val="22"/>
        </w:rPr>
        <w:t>.</w:t>
      </w:r>
    </w:p>
    <w:p w:rsidR="008C490E" w:rsidRDefault="008C490E">
      <w:pPr>
        <w:spacing w:line="276" w:lineRule="auto"/>
        <w:ind w:left="270"/>
      </w:pPr>
      <w:bookmarkStart w:id="2" w:name="h.af3iuzoeoqjm" w:colFirst="0" w:colLast="0"/>
      <w:bookmarkEnd w:id="2"/>
    </w:p>
    <w:p w:rsidR="008C490E" w:rsidRDefault="00F8743B">
      <w:pPr>
        <w:ind w:left="270"/>
      </w:pPr>
      <w:bookmarkStart w:id="3" w:name="h.ydn92djpnxb1" w:colFirst="0" w:colLast="0"/>
      <w:bookmarkEnd w:id="3"/>
      <w:proofErr w:type="spellStart"/>
      <w:r>
        <w:rPr>
          <w:rFonts w:ascii="Helvetica Neue" w:eastAsia="Helvetica Neue" w:hAnsi="Helvetica Neue" w:cs="Helvetica Neue"/>
          <w:b/>
          <w:sz w:val="22"/>
          <w:highlight w:val="white"/>
        </w:rPr>
        <w:t>Eleonore</w:t>
      </w:r>
      <w:proofErr w:type="spellEnd"/>
      <w:r>
        <w:rPr>
          <w:rFonts w:ascii="Helvetica Neue" w:eastAsia="Helvetica Neue" w:hAnsi="Helvetica Neue" w:cs="Helvetica Neue"/>
          <w:b/>
          <w:sz w:val="22"/>
          <w:highlight w:val="white"/>
        </w:rPr>
        <w:t xml:space="preserve"> </w:t>
      </w:r>
      <w:proofErr w:type="spellStart"/>
      <w:r>
        <w:rPr>
          <w:rFonts w:ascii="Helvetica Neue" w:eastAsia="Helvetica Neue" w:hAnsi="Helvetica Neue" w:cs="Helvetica Neue"/>
          <w:b/>
          <w:sz w:val="22"/>
          <w:highlight w:val="white"/>
        </w:rPr>
        <w:t>Bridier</w:t>
      </w:r>
      <w:proofErr w:type="spellEnd"/>
    </w:p>
    <w:p w:rsidR="008C490E" w:rsidRDefault="00F8743B">
      <w:pPr>
        <w:ind w:left="270"/>
      </w:pPr>
      <w:bookmarkStart w:id="4" w:name="h.w9ecwygshps" w:colFirst="0" w:colLast="0"/>
      <w:bookmarkEnd w:id="4"/>
      <w:r>
        <w:rPr>
          <w:rFonts w:ascii="Helvetica Neue" w:eastAsia="Helvetica Neue" w:hAnsi="Helvetica Neue" w:cs="Helvetica Neue"/>
          <w:color w:val="434343"/>
          <w:sz w:val="22"/>
          <w:highlight w:val="white"/>
        </w:rPr>
        <w:t>Engagement Marketing and Partnerships Manager</w:t>
      </w:r>
    </w:p>
    <w:p w:rsidR="008C490E" w:rsidRDefault="00F8743B">
      <w:pPr>
        <w:ind w:left="270"/>
      </w:pPr>
      <w:bookmarkStart w:id="5" w:name="h.4qftikjvlw9a" w:colFirst="0" w:colLast="0"/>
      <w:bookmarkEnd w:id="5"/>
      <w:r>
        <w:rPr>
          <w:rFonts w:ascii="Helvetica Neue" w:eastAsia="Helvetica Neue" w:hAnsi="Helvetica Neue" w:cs="Helvetica Neue"/>
          <w:color w:val="666666"/>
          <w:sz w:val="22"/>
          <w:highlight w:val="white"/>
        </w:rPr>
        <w:t>Office: +613 9905 4143</w:t>
      </w:r>
    </w:p>
    <w:p w:rsidR="008C490E" w:rsidRDefault="008C490E">
      <w:pPr>
        <w:ind w:left="270"/>
      </w:pPr>
      <w:bookmarkStart w:id="6" w:name="h.dajwfm18ghva" w:colFirst="0" w:colLast="0"/>
      <w:bookmarkEnd w:id="6"/>
    </w:p>
    <w:p w:rsidR="008C490E" w:rsidRDefault="00F8743B">
      <w:pPr>
        <w:ind w:left="270"/>
      </w:pPr>
      <w:bookmarkStart w:id="7" w:name="h.1gaej27rfcu1" w:colFirst="0" w:colLast="0"/>
      <w:bookmarkEnd w:id="7"/>
      <w:proofErr w:type="spellStart"/>
      <w:r>
        <w:rPr>
          <w:rFonts w:ascii="Helvetica Neue" w:eastAsia="Helvetica Neue" w:hAnsi="Helvetica Neue" w:cs="Helvetica Neue"/>
          <w:b/>
          <w:sz w:val="22"/>
          <w:highlight w:val="white"/>
        </w:rPr>
        <w:t>MWorld</w:t>
      </w:r>
      <w:proofErr w:type="spellEnd"/>
      <w:r>
        <w:rPr>
          <w:rFonts w:ascii="Helvetica Neue" w:eastAsia="Helvetica Neue" w:hAnsi="Helvetica Neue" w:cs="Helvetica Neue"/>
          <w:b/>
          <w:sz w:val="22"/>
          <w:highlight w:val="white"/>
        </w:rPr>
        <w:t>, Monash University</w:t>
      </w:r>
    </w:p>
    <w:p w:rsidR="008C490E" w:rsidRDefault="00F8743B">
      <w:pPr>
        <w:ind w:left="270"/>
      </w:pPr>
      <w:bookmarkStart w:id="8" w:name="h.423b99i2njv2" w:colFirst="0" w:colLast="0"/>
      <w:bookmarkEnd w:id="8"/>
      <w:r>
        <w:rPr>
          <w:rFonts w:ascii="Helvetica Neue" w:eastAsia="Helvetica Neue" w:hAnsi="Helvetica Neue" w:cs="Helvetica Neue"/>
          <w:color w:val="434343"/>
          <w:sz w:val="22"/>
          <w:highlight w:val="white"/>
        </w:rPr>
        <w:t>Wellington Rd, Clayton VIC 3800</w:t>
      </w:r>
    </w:p>
    <w:bookmarkStart w:id="9" w:name="h.a3p291hb4dfy" w:colFirst="0" w:colLast="0"/>
    <w:bookmarkEnd w:id="9"/>
    <w:p w:rsidR="008C490E" w:rsidRDefault="00F8743B">
      <w:pPr>
        <w:ind w:left="270"/>
      </w:pPr>
      <w:r>
        <w:fldChar w:fldCharType="begin"/>
      </w:r>
      <w:r>
        <w:instrText xml:space="preserve"> HYPERLINK "https://www.discovermworld.com/" \h </w:instrText>
      </w:r>
      <w:r>
        <w:fldChar w:fldCharType="separate"/>
      </w:r>
      <w:r>
        <w:rPr>
          <w:rFonts w:ascii="Helvetica Neue" w:eastAsia="Helvetica Neue" w:hAnsi="Helvetica Neue" w:cs="Helvetica Neue"/>
          <w:color w:val="666666"/>
          <w:sz w:val="22"/>
          <w:highlight w:val="white"/>
          <w:u w:val="single"/>
        </w:rPr>
        <w:t>discovermworld.com</w:t>
      </w:r>
      <w:r>
        <w:rPr>
          <w:rFonts w:ascii="Helvetica Neue" w:eastAsia="Helvetica Neue" w:hAnsi="Helvetica Neue" w:cs="Helvetica Neue"/>
          <w:color w:val="666666"/>
          <w:sz w:val="22"/>
          <w:highlight w:val="white"/>
          <w:u w:val="single"/>
        </w:rPr>
        <w:fldChar w:fldCharType="end"/>
      </w:r>
    </w:p>
    <w:sectPr w:rsidR="008C490E">
      <w:headerReference w:type="default" r:id="rId11"/>
      <w:footerReference w:type="default" r:id="rId12"/>
      <w:pgSz w:w="11900" w:h="16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8743B">
      <w:r>
        <w:separator/>
      </w:r>
    </w:p>
  </w:endnote>
  <w:endnote w:type="continuationSeparator" w:id="0">
    <w:p w:rsidR="00000000" w:rsidRDefault="00F87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0E" w:rsidRDefault="00F8743B">
    <w:pPr>
      <w:tabs>
        <w:tab w:val="left" w:pos="6030"/>
      </w:tabs>
      <w:jc w:val="right"/>
    </w:pPr>
    <w:r>
      <w:rPr>
        <w:noProof/>
      </w:rPr>
      <w:drawing>
        <wp:inline distT="57150" distB="57150" distL="57150" distR="57150">
          <wp:extent cx="1952625" cy="419100"/>
          <wp:effectExtent l="0" t="0" r="0" b="0"/>
          <wp:docPr id="1" name="image07.jpg" descr="Powered by Monash.jpg"/>
          <wp:cNvGraphicFramePr/>
          <a:graphic xmlns:a="http://schemas.openxmlformats.org/drawingml/2006/main">
            <a:graphicData uri="http://schemas.openxmlformats.org/drawingml/2006/picture">
              <pic:pic xmlns:pic="http://schemas.openxmlformats.org/drawingml/2006/picture">
                <pic:nvPicPr>
                  <pic:cNvPr id="0" name="image07.jpg" descr="Powered by Monash.jpg"/>
                  <pic:cNvPicPr preferRelativeResize="0"/>
                </pic:nvPicPr>
                <pic:blipFill>
                  <a:blip r:embed="rId1"/>
                  <a:srcRect t="13846" b="18461"/>
                  <a:stretch>
                    <a:fillRect/>
                  </a:stretch>
                </pic:blipFill>
                <pic:spPr>
                  <a:xfrm>
                    <a:off x="0" y="0"/>
                    <a:ext cx="1952625" cy="419100"/>
                  </a:xfrm>
                  <a:prstGeom prst="rect">
                    <a:avLst/>
                  </a:prstGeom>
                  <a:ln/>
                </pic:spPr>
              </pic:pic>
            </a:graphicData>
          </a:graphic>
        </wp:inline>
      </w:drawing>
    </w:r>
    <w:r>
      <w:tab/>
    </w:r>
    <w:r>
      <w:rPr>
        <w:noProof/>
      </w:rPr>
      <w:drawing>
        <wp:inline distT="114300" distB="114300" distL="114300" distR="114300">
          <wp:extent cx="317500" cy="317500"/>
          <wp:effectExtent l="0" t="0" r="0" b="0"/>
          <wp:docPr id="8" name="image00.png" descr="https://www.facebook.com/discover.mworld"/>
          <wp:cNvGraphicFramePr/>
          <a:graphic xmlns:a="http://schemas.openxmlformats.org/drawingml/2006/main">
            <a:graphicData uri="http://schemas.openxmlformats.org/drawingml/2006/picture">
              <pic:pic xmlns:pic="http://schemas.openxmlformats.org/drawingml/2006/picture">
                <pic:nvPicPr>
                  <pic:cNvPr id="0" name="image00.png" descr="https://www.facebook.com/discover.mworld"/>
                  <pic:cNvPicPr preferRelativeResize="0"/>
                </pic:nvPicPr>
                <pic:blipFill>
                  <a:blip r:embed="rId2"/>
                  <a:srcRect/>
                  <a:stretch>
                    <a:fillRect/>
                  </a:stretch>
                </pic:blipFill>
                <pic:spPr>
                  <a:xfrm>
                    <a:off x="0" y="0"/>
                    <a:ext cx="317500" cy="317500"/>
                  </a:xfrm>
                  <a:prstGeom prst="rect">
                    <a:avLst/>
                  </a:prstGeom>
                  <a:ln/>
                </pic:spPr>
              </pic:pic>
            </a:graphicData>
          </a:graphic>
        </wp:inline>
      </w:drawing>
    </w:r>
    <w:r>
      <w:rPr>
        <w:rFonts w:ascii="Arial" w:eastAsia="Arial" w:hAnsi="Arial" w:cs="Arial"/>
        <w:color w:val="222222"/>
        <w:sz w:val="20"/>
        <w:highlight w:val="white"/>
      </w:rPr>
      <w:t xml:space="preserve"> </w:t>
    </w:r>
    <w:r>
      <w:rPr>
        <w:noProof/>
      </w:rPr>
      <w:drawing>
        <wp:inline distT="114300" distB="114300" distL="114300" distR="114300">
          <wp:extent cx="317500" cy="317500"/>
          <wp:effectExtent l="0" t="0" r="0" b="0"/>
          <wp:docPr id="7" name="image03.png" descr="https://twitter.com/discovermworld"/>
          <wp:cNvGraphicFramePr/>
          <a:graphic xmlns:a="http://schemas.openxmlformats.org/drawingml/2006/main">
            <a:graphicData uri="http://schemas.openxmlformats.org/drawingml/2006/picture">
              <pic:pic xmlns:pic="http://schemas.openxmlformats.org/drawingml/2006/picture">
                <pic:nvPicPr>
                  <pic:cNvPr id="0" name="image03.png" descr="https://twitter.com/discovermworld"/>
                  <pic:cNvPicPr preferRelativeResize="0"/>
                </pic:nvPicPr>
                <pic:blipFill>
                  <a:blip r:embed="rId3"/>
                  <a:srcRect/>
                  <a:stretch>
                    <a:fillRect/>
                  </a:stretch>
                </pic:blipFill>
                <pic:spPr>
                  <a:xfrm>
                    <a:off x="0" y="0"/>
                    <a:ext cx="317500" cy="317500"/>
                  </a:xfrm>
                  <a:prstGeom prst="rect">
                    <a:avLst/>
                  </a:prstGeom>
                  <a:ln/>
                </pic:spPr>
              </pic:pic>
            </a:graphicData>
          </a:graphic>
        </wp:inline>
      </w:drawing>
    </w:r>
    <w:r>
      <w:rPr>
        <w:rFonts w:ascii="Arial" w:eastAsia="Arial" w:hAnsi="Arial" w:cs="Arial"/>
        <w:color w:val="222222"/>
        <w:sz w:val="20"/>
        <w:highlight w:val="white"/>
      </w:rPr>
      <w:t xml:space="preserve"> </w:t>
    </w:r>
    <w:r>
      <w:rPr>
        <w:noProof/>
      </w:rPr>
      <w:drawing>
        <wp:inline distT="114300" distB="114300" distL="114300" distR="114300">
          <wp:extent cx="317500" cy="317500"/>
          <wp:effectExtent l="0" t="0" r="0" b="0"/>
          <wp:docPr id="3" name="image02.png" descr="http://www.pinterest.com/discovermworld/"/>
          <wp:cNvGraphicFramePr/>
          <a:graphic xmlns:a="http://schemas.openxmlformats.org/drawingml/2006/main">
            <a:graphicData uri="http://schemas.openxmlformats.org/drawingml/2006/picture">
              <pic:pic xmlns:pic="http://schemas.openxmlformats.org/drawingml/2006/picture">
                <pic:nvPicPr>
                  <pic:cNvPr id="0" name="image02.png" descr="http://www.pinterest.com/discovermworld/"/>
                  <pic:cNvPicPr preferRelativeResize="0"/>
                </pic:nvPicPr>
                <pic:blipFill>
                  <a:blip r:embed="rId4"/>
                  <a:srcRect/>
                  <a:stretch>
                    <a:fillRect/>
                  </a:stretch>
                </pic:blipFill>
                <pic:spPr>
                  <a:xfrm>
                    <a:off x="0" y="0"/>
                    <a:ext cx="317500" cy="317500"/>
                  </a:xfrm>
                  <a:prstGeom prst="rect">
                    <a:avLst/>
                  </a:prstGeom>
                  <a:ln/>
                </pic:spPr>
              </pic:pic>
            </a:graphicData>
          </a:graphic>
        </wp:inline>
      </w:drawing>
    </w:r>
    <w:r>
      <w:rPr>
        <w:rFonts w:ascii="Arial" w:eastAsia="Arial" w:hAnsi="Arial" w:cs="Arial"/>
        <w:color w:val="222222"/>
        <w:sz w:val="20"/>
        <w:highlight w:val="white"/>
      </w:rPr>
      <w:t xml:space="preserve"> </w:t>
    </w:r>
    <w:r>
      <w:rPr>
        <w:noProof/>
      </w:rPr>
      <w:drawing>
        <wp:inline distT="114300" distB="114300" distL="114300" distR="114300">
          <wp:extent cx="317500" cy="317500"/>
          <wp:effectExtent l="0" t="0" r="0" b="0"/>
          <wp:docPr id="6" name="image01.png" descr="https://plus.google.com/u/0/107273301638456102596/about"/>
          <wp:cNvGraphicFramePr/>
          <a:graphic xmlns:a="http://schemas.openxmlformats.org/drawingml/2006/main">
            <a:graphicData uri="http://schemas.openxmlformats.org/drawingml/2006/picture">
              <pic:pic xmlns:pic="http://schemas.openxmlformats.org/drawingml/2006/picture">
                <pic:nvPicPr>
                  <pic:cNvPr id="0" name="image01.png" descr="https://plus.google.com/u/0/107273301638456102596/about"/>
                  <pic:cNvPicPr preferRelativeResize="0"/>
                </pic:nvPicPr>
                <pic:blipFill>
                  <a:blip r:embed="rId5"/>
                  <a:srcRect/>
                  <a:stretch>
                    <a:fillRect/>
                  </a:stretch>
                </pic:blipFill>
                <pic:spPr>
                  <a:xfrm>
                    <a:off x="0" y="0"/>
                    <a:ext cx="317500" cy="317500"/>
                  </a:xfrm>
                  <a:prstGeom prst="rect">
                    <a:avLst/>
                  </a:prstGeom>
                  <a:ln/>
                </pic:spPr>
              </pic:pic>
            </a:graphicData>
          </a:graphic>
        </wp:inline>
      </w:drawing>
    </w:r>
    <w:r>
      <w:rPr>
        <w:rFonts w:ascii="Arial" w:eastAsia="Arial" w:hAnsi="Arial" w:cs="Arial"/>
        <w:color w:val="222222"/>
        <w:sz w:val="20"/>
        <w:highlight w:val="white"/>
      </w:rPr>
      <w:t xml:space="preserve"> </w:t>
    </w:r>
    <w:r>
      <w:rPr>
        <w:noProof/>
      </w:rPr>
      <w:drawing>
        <wp:inline distT="114300" distB="114300" distL="114300" distR="114300">
          <wp:extent cx="317500" cy="317500"/>
          <wp:effectExtent l="0" t="0" r="0" b="0"/>
          <wp:docPr id="2" name="image05.png" descr="http://instagram.com/discovermworld"/>
          <wp:cNvGraphicFramePr/>
          <a:graphic xmlns:a="http://schemas.openxmlformats.org/drawingml/2006/main">
            <a:graphicData uri="http://schemas.openxmlformats.org/drawingml/2006/picture">
              <pic:pic xmlns:pic="http://schemas.openxmlformats.org/drawingml/2006/picture">
                <pic:nvPicPr>
                  <pic:cNvPr id="0" name="image05.png" descr="http://instagram.com/discovermworld"/>
                  <pic:cNvPicPr preferRelativeResize="0"/>
                </pic:nvPicPr>
                <pic:blipFill>
                  <a:blip r:embed="rId6"/>
                  <a:srcRect/>
                  <a:stretch>
                    <a:fillRect/>
                  </a:stretch>
                </pic:blipFill>
                <pic:spPr>
                  <a:xfrm>
                    <a:off x="0" y="0"/>
                    <a:ext cx="317500" cy="317500"/>
                  </a:xfrm>
                  <a:prstGeom prst="rect">
                    <a:avLst/>
                  </a:prstGeom>
                  <a:ln/>
                </pic:spPr>
              </pic:pic>
            </a:graphicData>
          </a:graphic>
        </wp:inline>
      </w:drawing>
    </w:r>
    <w:r>
      <w:rPr>
        <w:rFonts w:ascii="Arial" w:eastAsia="Arial" w:hAnsi="Arial" w:cs="Arial"/>
        <w:color w:val="222222"/>
        <w:sz w:val="20"/>
        <w:highlight w:val="white"/>
      </w:rPr>
      <w:t xml:space="preserve"> </w:t>
    </w:r>
    <w:r>
      <w:rPr>
        <w:noProof/>
      </w:rPr>
      <w:drawing>
        <wp:inline distT="114300" distB="114300" distL="114300" distR="114300">
          <wp:extent cx="330200" cy="317500"/>
          <wp:effectExtent l="0" t="0" r="0" b="0"/>
          <wp:docPr id="4" name="image04.png" descr="https://www.youtube.com/user/discovermworld"/>
          <wp:cNvGraphicFramePr/>
          <a:graphic xmlns:a="http://schemas.openxmlformats.org/drawingml/2006/main">
            <a:graphicData uri="http://schemas.openxmlformats.org/drawingml/2006/picture">
              <pic:pic xmlns:pic="http://schemas.openxmlformats.org/drawingml/2006/picture">
                <pic:nvPicPr>
                  <pic:cNvPr id="0" name="image04.png" descr="https://www.youtube.com/user/discovermworld"/>
                  <pic:cNvPicPr preferRelativeResize="0"/>
                </pic:nvPicPr>
                <pic:blipFill>
                  <a:blip r:embed="rId7"/>
                  <a:srcRect/>
                  <a:stretch>
                    <a:fillRect/>
                  </a:stretch>
                </pic:blipFill>
                <pic:spPr>
                  <a:xfrm>
                    <a:off x="0" y="0"/>
                    <a:ext cx="330200" cy="31750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8743B">
      <w:r>
        <w:separator/>
      </w:r>
    </w:p>
  </w:footnote>
  <w:footnote w:type="continuationSeparator" w:id="0">
    <w:p w:rsidR="00000000" w:rsidRDefault="00F87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0E" w:rsidRDefault="00F8743B">
    <w:r>
      <w:rPr>
        <w:noProof/>
      </w:rPr>
      <w:drawing>
        <wp:inline distT="114300" distB="114300" distL="114300" distR="114300">
          <wp:extent cx="2185988" cy="1119226"/>
          <wp:effectExtent l="0" t="0" r="0" b="0"/>
          <wp:docPr id="5" name="image06.png" descr="MWorld_Logo_RGB.png"/>
          <wp:cNvGraphicFramePr/>
          <a:graphic xmlns:a="http://schemas.openxmlformats.org/drawingml/2006/main">
            <a:graphicData uri="http://schemas.openxmlformats.org/drawingml/2006/picture">
              <pic:pic xmlns:pic="http://schemas.openxmlformats.org/drawingml/2006/picture">
                <pic:nvPicPr>
                  <pic:cNvPr id="0" name="image06.png" descr="MWorld_Logo_RGB.png"/>
                  <pic:cNvPicPr preferRelativeResize="0"/>
                </pic:nvPicPr>
                <pic:blipFill>
                  <a:blip r:embed="rId1"/>
                  <a:srcRect t="13559" b="14124"/>
                  <a:stretch>
                    <a:fillRect/>
                  </a:stretch>
                </pic:blipFill>
                <pic:spPr>
                  <a:xfrm>
                    <a:off x="0" y="0"/>
                    <a:ext cx="2185988" cy="111922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C490E"/>
    <w:rsid w:val="00353119"/>
    <w:rsid w:val="008C490E"/>
    <w:rsid w:val="00F874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3119"/>
    <w:rPr>
      <w:rFonts w:ascii="Tahoma" w:hAnsi="Tahoma" w:cs="Tahoma"/>
      <w:sz w:val="16"/>
      <w:szCs w:val="16"/>
    </w:rPr>
  </w:style>
  <w:style w:type="character" w:customStyle="1" w:styleId="BalloonTextChar">
    <w:name w:val="Balloon Text Char"/>
    <w:basedOn w:val="DefaultParagraphFont"/>
    <w:link w:val="BalloonText"/>
    <w:uiPriority w:val="99"/>
    <w:semiHidden/>
    <w:rsid w:val="003531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3119"/>
    <w:rPr>
      <w:rFonts w:ascii="Tahoma" w:hAnsi="Tahoma" w:cs="Tahoma"/>
      <w:sz w:val="16"/>
      <w:szCs w:val="16"/>
    </w:rPr>
  </w:style>
  <w:style w:type="character" w:customStyle="1" w:styleId="BalloonTextChar">
    <w:name w:val="Balloon Text Char"/>
    <w:basedOn w:val="DefaultParagraphFont"/>
    <w:link w:val="BalloonText"/>
    <w:uiPriority w:val="99"/>
    <w:semiHidden/>
    <w:rsid w:val="003531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tube.com/watch?v=c4t2ECHEs5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scovermworld.com/"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discovermworld.com/" TargetMode="External"/><Relationship Id="rId4" Type="http://schemas.openxmlformats.org/officeDocument/2006/relationships/webSettings" Target="webSettings.xml"/><Relationship Id="rId9" Type="http://schemas.openxmlformats.org/officeDocument/2006/relationships/hyperlink" Target="mailto:eleonore.bridier@monash.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jp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1545</Characters>
  <Application>Microsoft Office Word</Application>
  <DocSecurity>0</DocSecurity>
  <Lines>12</Lines>
  <Paragraphs>3</Paragraphs>
  <ScaleCrop>false</ScaleCrop>
  <Company>DEECD</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Trial Call Out - Final.docx</dc:title>
  <dc:creator>Crellin, Rachel A</dc:creator>
  <cp:lastModifiedBy>08150635</cp:lastModifiedBy>
  <cp:revision>3</cp:revision>
  <dcterms:created xsi:type="dcterms:W3CDTF">2014-08-21T04:39:00Z</dcterms:created>
  <dcterms:modified xsi:type="dcterms:W3CDTF">2014-08-21T04:39:00Z</dcterms:modified>
</cp:coreProperties>
</file>